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8" w:rsidRDefault="005729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2978" w:rsidRDefault="00572978">
      <w:pPr>
        <w:pStyle w:val="ConsPlusNormal"/>
        <w:jc w:val="both"/>
        <w:outlineLvl w:val="0"/>
      </w:pPr>
    </w:p>
    <w:p w:rsidR="00572978" w:rsidRDefault="00572978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572978" w:rsidRDefault="00572978">
      <w:pPr>
        <w:pStyle w:val="ConsPlusTitle"/>
        <w:jc w:val="both"/>
      </w:pPr>
    </w:p>
    <w:p w:rsidR="00572978" w:rsidRDefault="00572978">
      <w:pPr>
        <w:pStyle w:val="ConsPlusTitle"/>
        <w:jc w:val="center"/>
      </w:pPr>
      <w:r>
        <w:t>РЕШЕНИЕ ПРАВЛЕНИЯ</w:t>
      </w:r>
    </w:p>
    <w:p w:rsidR="00572978" w:rsidRDefault="00572978">
      <w:pPr>
        <w:pStyle w:val="ConsPlusTitle"/>
        <w:jc w:val="center"/>
      </w:pPr>
      <w:r>
        <w:t>от 9 апреля 2019 г. N 11/1-нпс-2019</w:t>
      </w:r>
    </w:p>
    <w:p w:rsidR="00572978" w:rsidRDefault="00572978">
      <w:pPr>
        <w:pStyle w:val="ConsPlusTitle"/>
        <w:jc w:val="both"/>
      </w:pPr>
    </w:p>
    <w:p w:rsidR="00572978" w:rsidRDefault="00572978">
      <w:pPr>
        <w:pStyle w:val="ConsPlusTitle"/>
        <w:jc w:val="center"/>
      </w:pPr>
      <w:r>
        <w:t xml:space="preserve">О ВНЕСЕНИИ ИЗМЕНЕНИЙ В РЕШЕНИЕ ПРАВЛЕНИЯ </w:t>
      </w:r>
      <w:proofErr w:type="gramStart"/>
      <w:r>
        <w:t>РЕГИОНАЛЬНОЙ</w:t>
      </w:r>
      <w:proofErr w:type="gramEnd"/>
    </w:p>
    <w:p w:rsidR="00572978" w:rsidRDefault="00572978">
      <w:pPr>
        <w:pStyle w:val="ConsPlusTitle"/>
        <w:jc w:val="center"/>
      </w:pPr>
      <w:r>
        <w:t>СЛУЖБЫ ПО ТАРИФАМ КИРОВСКОЙ ОБЛАСТИ</w:t>
      </w:r>
    </w:p>
    <w:p w:rsidR="00572978" w:rsidRDefault="00572978">
      <w:pPr>
        <w:pStyle w:val="ConsPlusTitle"/>
        <w:jc w:val="center"/>
      </w:pPr>
      <w:r>
        <w:t>ОТ 11.04.2017 N 13/1-нпс-2017</w:t>
      </w: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12.12.2014 N 15/210 "О Порядке утверждения тарифов на социальные услуги на основании подушевых нормативов финансирования социальных услуг в Кировской области"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</w:t>
      </w:r>
      <w:proofErr w:type="gramEnd"/>
      <w:r>
        <w:t xml:space="preserve"> 144/365, правление региональной службы по тарифам Кировской области решило:</w:t>
      </w:r>
    </w:p>
    <w:p w:rsidR="00572978" w:rsidRDefault="0057297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правления региональной службы по тарифам Кировской области от 11.04.2017 N 13/1-нпс-2017 "О тарифах на социальные услуги на основании подушевых нормативов финансирования социальных услуг, предоставляемые гражданам поставщиками социальных услуг Кировской области" следующие изменения:</w:t>
      </w:r>
    </w:p>
    <w:p w:rsidR="00572978" w:rsidRDefault="00572978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"Тарифы на социальные услуги на основании подушевых нормативов 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(городская местность)" изложить в новой </w:t>
      </w:r>
      <w:hyperlink w:anchor="P34" w:history="1">
        <w:r>
          <w:rPr>
            <w:color w:val="0000FF"/>
          </w:rPr>
          <w:t>редакции</w:t>
        </w:r>
      </w:hyperlink>
      <w:r>
        <w:t xml:space="preserve"> согласно приложению N 1 к настоящему решению.</w:t>
      </w:r>
    </w:p>
    <w:p w:rsidR="00572978" w:rsidRDefault="00572978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Приложение N 2</w:t>
        </w:r>
      </w:hyperlink>
      <w:r>
        <w:t xml:space="preserve"> "Тарифы на социальные услуги на основании подушевых нормативов 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(сельская местность)" изложить в новой </w:t>
      </w:r>
      <w:hyperlink w:anchor="P276" w:history="1">
        <w:r>
          <w:rPr>
            <w:color w:val="0000FF"/>
          </w:rPr>
          <w:t>редакции</w:t>
        </w:r>
      </w:hyperlink>
      <w:r>
        <w:t xml:space="preserve"> согласно приложению N 2 к настоящему решению.</w:t>
      </w:r>
    </w:p>
    <w:p w:rsidR="00572978" w:rsidRDefault="00572978">
      <w:pPr>
        <w:pStyle w:val="ConsPlusNormal"/>
        <w:spacing w:before="220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Приложение N 3</w:t>
        </w:r>
      </w:hyperlink>
      <w:r>
        <w:t xml:space="preserve"> "Тарифы на социальные услуги на основании подушевых нормативов финансирования социальных услуг, предоставляемые гражданам поставщиками социальных услуг Кировской области в форме полустационарного социального обслуживания" изложить в новой </w:t>
      </w:r>
      <w:hyperlink w:anchor="P516" w:history="1">
        <w:r>
          <w:rPr>
            <w:color w:val="0000FF"/>
          </w:rPr>
          <w:t>редакции</w:t>
        </w:r>
      </w:hyperlink>
      <w:r>
        <w:t xml:space="preserve"> согласно приложению N 3 к настоящему решению.</w:t>
      </w:r>
    </w:p>
    <w:p w:rsidR="00572978" w:rsidRDefault="00572978">
      <w:pPr>
        <w:pStyle w:val="ConsPlusNormal"/>
        <w:spacing w:before="220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Приложение N 4</w:t>
        </w:r>
      </w:hyperlink>
      <w:r>
        <w:t xml:space="preserve"> "Тарифы на социальные услуги на основании подушевых нормативов финансирования социальных услуг, предоставляемые гражданам поставщиками социальных услуг Кировской области в форме стационарного социального обслуживания" изложить в новой </w:t>
      </w:r>
      <w:hyperlink w:anchor="P711" w:history="1">
        <w:r>
          <w:rPr>
            <w:color w:val="0000FF"/>
          </w:rPr>
          <w:t>редакции</w:t>
        </w:r>
      </w:hyperlink>
      <w:r>
        <w:t xml:space="preserve"> согласно приложению N 4 к настоящему решению.</w:t>
      </w:r>
    </w:p>
    <w:p w:rsidR="00572978" w:rsidRDefault="00572978">
      <w:pPr>
        <w:pStyle w:val="ConsPlusNormal"/>
        <w:spacing w:before="220"/>
        <w:ind w:firstLine="540"/>
        <w:jc w:val="both"/>
      </w:pPr>
      <w:r>
        <w:t>2. Настоящее решение вступает в силу с 09.04.2019.</w:t>
      </w: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right"/>
      </w:pPr>
      <w:r>
        <w:t>Руководитель</w:t>
      </w:r>
    </w:p>
    <w:p w:rsidR="00572978" w:rsidRDefault="00572978">
      <w:pPr>
        <w:pStyle w:val="ConsPlusNormal"/>
        <w:jc w:val="right"/>
      </w:pPr>
      <w:r>
        <w:t>региональной службы по тарифам</w:t>
      </w:r>
    </w:p>
    <w:p w:rsidR="00572978" w:rsidRDefault="00572978">
      <w:pPr>
        <w:pStyle w:val="ConsPlusNormal"/>
        <w:jc w:val="right"/>
      </w:pPr>
      <w:r>
        <w:t>Кировской области</w:t>
      </w:r>
    </w:p>
    <w:p w:rsidR="00572978" w:rsidRDefault="00572978">
      <w:pPr>
        <w:pStyle w:val="ConsPlusNormal"/>
        <w:jc w:val="right"/>
      </w:pPr>
      <w:r>
        <w:t>М.В.МИХАЙЛОВ</w:t>
      </w: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right"/>
        <w:outlineLvl w:val="0"/>
      </w:pPr>
      <w:r>
        <w:t>Приложение N 1</w:t>
      </w:r>
    </w:p>
    <w:p w:rsidR="00572978" w:rsidRDefault="00572978">
      <w:pPr>
        <w:pStyle w:val="ConsPlusNormal"/>
        <w:jc w:val="right"/>
      </w:pPr>
      <w:r>
        <w:t>к решению</w:t>
      </w:r>
    </w:p>
    <w:p w:rsidR="00572978" w:rsidRDefault="00572978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572978" w:rsidRDefault="00572978">
      <w:pPr>
        <w:pStyle w:val="ConsPlusNormal"/>
        <w:jc w:val="right"/>
      </w:pPr>
      <w:r>
        <w:t>службы по тарифам</w:t>
      </w:r>
    </w:p>
    <w:p w:rsidR="00572978" w:rsidRDefault="00572978">
      <w:pPr>
        <w:pStyle w:val="ConsPlusNormal"/>
        <w:jc w:val="right"/>
      </w:pPr>
      <w:r>
        <w:t>Кировской области</w:t>
      </w:r>
    </w:p>
    <w:p w:rsidR="00572978" w:rsidRDefault="00572978">
      <w:pPr>
        <w:pStyle w:val="ConsPlusNormal"/>
        <w:jc w:val="right"/>
      </w:pPr>
      <w:r>
        <w:t>от 9 апреля 2019 г. N 11/1-нпс-2019</w:t>
      </w: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Title"/>
        <w:jc w:val="center"/>
      </w:pPr>
      <w:bookmarkStart w:id="0" w:name="P34"/>
      <w:bookmarkEnd w:id="0"/>
      <w:r>
        <w:t>ТАРИФЫ</w:t>
      </w:r>
    </w:p>
    <w:p w:rsidR="00572978" w:rsidRDefault="00572978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572978" w:rsidRDefault="00572978">
      <w:pPr>
        <w:pStyle w:val="ConsPlusTitle"/>
        <w:jc w:val="center"/>
      </w:pPr>
      <w:r>
        <w:t>ФИНАНСИРОВАНИЯ СОЦИАЛЬНЫХ УСЛУГ, ПРЕДОСТАВЛЯЕМЫЕ ГРАЖДАНАМ</w:t>
      </w:r>
    </w:p>
    <w:p w:rsidR="00572978" w:rsidRDefault="00572978">
      <w:pPr>
        <w:pStyle w:val="ConsPlusTitle"/>
        <w:jc w:val="center"/>
      </w:pPr>
      <w:r>
        <w:t>ПОСТАВЩИКАМИ СОЦИАЛЬНЫХ УСЛУГ КИРОВСКОЙ ОБЛАСТИ В ФОРМЕ</w:t>
      </w:r>
    </w:p>
    <w:p w:rsidR="00572978" w:rsidRDefault="00572978">
      <w:pPr>
        <w:pStyle w:val="ConsPlusTitle"/>
        <w:jc w:val="center"/>
      </w:pPr>
      <w:r>
        <w:t>СОЦИАЛЬНОГО ОБСЛУЖИВАНИЯ НА ДОМУ (ГОРОДСКАЯ МЕСТНОСТЬ)</w:t>
      </w:r>
    </w:p>
    <w:p w:rsidR="00572978" w:rsidRDefault="0057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6350"/>
        <w:gridCol w:w="1474"/>
      </w:tblGrid>
      <w:tr w:rsidR="00572978">
        <w:tc>
          <w:tcPr>
            <w:tcW w:w="1247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</w:tcPr>
          <w:p w:rsidR="00572978" w:rsidRDefault="00572978">
            <w:pPr>
              <w:pStyle w:val="ConsPlusNormal"/>
              <w:jc w:val="center"/>
            </w:pPr>
            <w: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Социальные услуги, предоставляемые в форме социального обслуживания на дому (городская местность)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27,02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1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27,02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2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27,02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3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34,04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65,00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36,02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56,70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Топка печей при наличии печного отопления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50,00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1.1.4.2.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18,43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1.1.4.3.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19,01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организации ремонта жилых помещений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70,87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70,87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59,57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35,01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35,44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32,62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65,03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401,40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95,03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посещении культурных мероприятий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46,81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20,40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5,32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14,04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12,42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помывке в бане общего пользования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136,00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1.1.15.12.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58,57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21,30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8,87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5,32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Помощь в передвижении по дому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141,99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57297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72978" w:rsidRDefault="005729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72978" w:rsidRDefault="005729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дана в соответствии с официальным текстом документа.</w:t>
                  </w:r>
                </w:p>
              </w:tc>
            </w:tr>
          </w:tbl>
          <w:p w:rsidR="00572978" w:rsidRDefault="00572978"/>
        </w:tc>
      </w:tr>
      <w:tr w:rsidR="00572978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</w:tcBorders>
          </w:tcPr>
          <w:p w:rsidR="00572978" w:rsidRDefault="00572978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350" w:type="dxa"/>
            <w:tcBorders>
              <w:top w:val="nil"/>
            </w:tcBorders>
          </w:tcPr>
          <w:p w:rsidR="00572978" w:rsidRDefault="00572978">
            <w:pPr>
              <w:pStyle w:val="ConsPlusNormal"/>
            </w:pPr>
            <w: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81,60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30,17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12,42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130,60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82,27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28,35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17,01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Содействие в выполнении медицинских процедур по </w:t>
            </w:r>
            <w:r>
              <w:lastRenderedPageBreak/>
              <w:t>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25,51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35,44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1.2.8.1.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74,55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1.2.8.2.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58,57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бесед по формированию здорового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31,18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46,61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35,31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94,32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82,56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70,64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81,94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1.6.1.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106,50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110,05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88,75</w:t>
            </w:r>
          </w:p>
        </w:tc>
      </w:tr>
    </w:tbl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right"/>
        <w:outlineLvl w:val="0"/>
      </w:pPr>
      <w:r>
        <w:t>Приложение N 2</w:t>
      </w:r>
    </w:p>
    <w:p w:rsidR="00572978" w:rsidRDefault="00572978">
      <w:pPr>
        <w:pStyle w:val="ConsPlusNormal"/>
        <w:jc w:val="right"/>
      </w:pPr>
      <w:r>
        <w:t>к решению</w:t>
      </w:r>
    </w:p>
    <w:p w:rsidR="00572978" w:rsidRDefault="00572978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572978" w:rsidRDefault="00572978">
      <w:pPr>
        <w:pStyle w:val="ConsPlusNormal"/>
        <w:jc w:val="right"/>
      </w:pPr>
      <w:r>
        <w:t>службы по тарифам</w:t>
      </w:r>
    </w:p>
    <w:p w:rsidR="00572978" w:rsidRDefault="00572978">
      <w:pPr>
        <w:pStyle w:val="ConsPlusNormal"/>
        <w:jc w:val="right"/>
      </w:pPr>
      <w:r>
        <w:t>Кировской области</w:t>
      </w:r>
    </w:p>
    <w:p w:rsidR="00572978" w:rsidRDefault="00572978">
      <w:pPr>
        <w:pStyle w:val="ConsPlusNormal"/>
        <w:jc w:val="right"/>
      </w:pPr>
      <w:r>
        <w:t>от 9 апреля 2019 г. N 11/1-нпс-2019</w:t>
      </w: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Title"/>
        <w:jc w:val="center"/>
      </w:pPr>
      <w:bookmarkStart w:id="1" w:name="P276"/>
      <w:bookmarkEnd w:id="1"/>
      <w:r>
        <w:t>ТАРИФЫ</w:t>
      </w:r>
    </w:p>
    <w:p w:rsidR="00572978" w:rsidRDefault="00572978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572978" w:rsidRDefault="00572978">
      <w:pPr>
        <w:pStyle w:val="ConsPlusTitle"/>
        <w:jc w:val="center"/>
      </w:pPr>
      <w:r>
        <w:t>ФИНАНСИРОВАНИЯ СОЦИАЛЬНЫХ УСЛУГ, ПРЕДОСТАВЛЯЕМЫЕ ГРАЖДАНАМ</w:t>
      </w:r>
    </w:p>
    <w:p w:rsidR="00572978" w:rsidRDefault="00572978">
      <w:pPr>
        <w:pStyle w:val="ConsPlusTitle"/>
        <w:jc w:val="center"/>
      </w:pPr>
      <w:r>
        <w:t>ПОСТАВЩИКАМИ СОЦИАЛЬНЫХ УСЛУГ КИРОВСКОЙ ОБЛАСТИ В ФОРМЕ</w:t>
      </w:r>
    </w:p>
    <w:p w:rsidR="00572978" w:rsidRDefault="00572978">
      <w:pPr>
        <w:pStyle w:val="ConsPlusTitle"/>
        <w:jc w:val="center"/>
      </w:pPr>
      <w:r>
        <w:t>СОЦИАЛЬНОГО ОБСЛУЖИВАНИЯ НА ДОМУ (СЕЛЬСКАЯ МЕСТНОСТЬ)</w:t>
      </w:r>
    </w:p>
    <w:p w:rsidR="00572978" w:rsidRDefault="0057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6350"/>
        <w:gridCol w:w="1474"/>
      </w:tblGrid>
      <w:tr w:rsidR="00572978">
        <w:tc>
          <w:tcPr>
            <w:tcW w:w="1247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Социальные услуги, предоставляемые в форме социального обслуживания на дому (сельская местность)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30,01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1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30,01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2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30,01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3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30,01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69,96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37,01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73,57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Топка печей при наличии печного отопления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55,00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20,00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22,00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организации ремонта жилых помещений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80,23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80,23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79,91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39,02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40,11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36,91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70,00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507,29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132,54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посещении культурных мероприятий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52,95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20,40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5,32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14,04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1.1.15.7.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12,42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помывке в бане общего пользования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136,00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58,57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21,30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8,87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1.1.15.17.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5,32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Помощь в передвижении по дому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141,99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81,60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30,17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12,42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88,75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186,74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107,15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1.2.4.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32,09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19,25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28,88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40,11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1.2.8.1.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88,75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1.2.8.2.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88,75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бесед по формированию здорового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35,34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52,83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40,10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119,98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107,39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1.5.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79,99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Содействие в обеспечении техническими средствами </w:t>
            </w:r>
            <w:r>
              <w:lastRenderedPageBreak/>
              <w:t>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119,22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lastRenderedPageBreak/>
              <w:t>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106,50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110,05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88,75</w:t>
            </w:r>
          </w:p>
        </w:tc>
      </w:tr>
    </w:tbl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right"/>
        <w:outlineLvl w:val="0"/>
      </w:pPr>
      <w:r>
        <w:t>Приложение N 3</w:t>
      </w:r>
    </w:p>
    <w:p w:rsidR="00572978" w:rsidRDefault="00572978">
      <w:pPr>
        <w:pStyle w:val="ConsPlusNormal"/>
        <w:jc w:val="right"/>
      </w:pPr>
      <w:r>
        <w:t>к решению</w:t>
      </w:r>
    </w:p>
    <w:p w:rsidR="00572978" w:rsidRDefault="00572978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572978" w:rsidRDefault="00572978">
      <w:pPr>
        <w:pStyle w:val="ConsPlusNormal"/>
        <w:jc w:val="right"/>
      </w:pPr>
      <w:r>
        <w:t>службы по тарифам</w:t>
      </w:r>
    </w:p>
    <w:p w:rsidR="00572978" w:rsidRDefault="00572978">
      <w:pPr>
        <w:pStyle w:val="ConsPlusNormal"/>
        <w:jc w:val="right"/>
      </w:pPr>
      <w:r>
        <w:t>Кировской области</w:t>
      </w:r>
    </w:p>
    <w:p w:rsidR="00572978" w:rsidRDefault="00572978">
      <w:pPr>
        <w:pStyle w:val="ConsPlusNormal"/>
        <w:jc w:val="right"/>
      </w:pPr>
      <w:r>
        <w:t>от 9 апреля 2019 г. N 11/1-нпс-2019</w:t>
      </w: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Title"/>
        <w:jc w:val="center"/>
      </w:pPr>
      <w:bookmarkStart w:id="2" w:name="P516"/>
      <w:bookmarkEnd w:id="2"/>
      <w:r>
        <w:t>ТАРИФЫ</w:t>
      </w:r>
    </w:p>
    <w:p w:rsidR="00572978" w:rsidRDefault="00572978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572978" w:rsidRDefault="00572978">
      <w:pPr>
        <w:pStyle w:val="ConsPlusTitle"/>
        <w:jc w:val="center"/>
      </w:pPr>
      <w:r>
        <w:t>ФИНАНСИРОВАНИЯ СОЦИАЛЬНЫХ УСЛУГ, ПРЕДОСТАВЛЯЕМЫЕ ГРАЖДАНАМ</w:t>
      </w:r>
    </w:p>
    <w:p w:rsidR="00572978" w:rsidRDefault="00572978">
      <w:pPr>
        <w:pStyle w:val="ConsPlusTitle"/>
        <w:jc w:val="center"/>
      </w:pPr>
      <w:r>
        <w:t>ПОСТАВЩИКАМИ СОЦИАЛЬНЫХ УСЛУГ КИРОВСКОЙ ОБЛАСТИ</w:t>
      </w:r>
    </w:p>
    <w:p w:rsidR="00572978" w:rsidRDefault="00572978">
      <w:pPr>
        <w:pStyle w:val="ConsPlusTitle"/>
        <w:jc w:val="center"/>
      </w:pPr>
      <w:r>
        <w:t>В ФОРМЕ ПОЛУСТАЦИОНАРНОГО СОЦИАЛЬНОГО ОБСЛУЖИВАНИЯ</w:t>
      </w:r>
    </w:p>
    <w:p w:rsidR="00572978" w:rsidRDefault="0057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6350"/>
        <w:gridCol w:w="1474"/>
      </w:tblGrid>
      <w:tr w:rsidR="00572978">
        <w:tc>
          <w:tcPr>
            <w:tcW w:w="1247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20,00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113,23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Предоставление в пользование мебели согласно утвержденным </w:t>
            </w:r>
            <w:r>
              <w:lastRenderedPageBreak/>
              <w:t>нормативам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24,54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2.1.4.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22,93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Стирка постельного белья, чистка одежды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68,34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160,08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87,26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14,04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21,06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помывке в ванне, в душе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58,57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12,42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2.1.10.9.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пользовании туалетом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21,30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14,74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79,88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40,24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оказании медицинской помощи: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81,60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2.2.3.3.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40,80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2.2.3.4.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203,25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25,93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18,15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70,27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132,66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182,61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2.3.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31,21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59,96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Социально-психологическая диагностика: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102,15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2.3.3.1.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111,16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2.3.3.2.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90,13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2.4.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115,04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диагностика: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98,22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2.4.2.1.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90,89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2.4.2.2.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73,30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71,07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2.5.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65,82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64,62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63,40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2.6.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105,81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Содействие в получении юридической помощи в целях защиты </w:t>
            </w:r>
            <w:r>
              <w:lastRenderedPageBreak/>
              <w:t>прав и законных интересов получателей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40,01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2.6.4.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регистрации по месту пребывания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62,82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2.7.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83,88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2.7.3.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41,38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2.7.4.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54,64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2.7.5.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63,97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2.7.6.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65,03</w:t>
            </w:r>
          </w:p>
        </w:tc>
      </w:tr>
    </w:tbl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right"/>
        <w:outlineLvl w:val="0"/>
      </w:pPr>
      <w:r>
        <w:t>Приложение N 4</w:t>
      </w:r>
    </w:p>
    <w:p w:rsidR="00572978" w:rsidRDefault="00572978">
      <w:pPr>
        <w:pStyle w:val="ConsPlusNormal"/>
        <w:jc w:val="right"/>
      </w:pPr>
      <w:r>
        <w:t>к решению</w:t>
      </w:r>
    </w:p>
    <w:p w:rsidR="00572978" w:rsidRDefault="00572978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572978" w:rsidRDefault="00572978">
      <w:pPr>
        <w:pStyle w:val="ConsPlusNormal"/>
        <w:jc w:val="right"/>
      </w:pPr>
      <w:r>
        <w:t>службы по тарифам</w:t>
      </w:r>
    </w:p>
    <w:p w:rsidR="00572978" w:rsidRDefault="00572978">
      <w:pPr>
        <w:pStyle w:val="ConsPlusNormal"/>
        <w:jc w:val="right"/>
      </w:pPr>
      <w:r>
        <w:t>Кировской области</w:t>
      </w:r>
    </w:p>
    <w:p w:rsidR="00572978" w:rsidRDefault="00572978">
      <w:pPr>
        <w:pStyle w:val="ConsPlusNormal"/>
        <w:jc w:val="right"/>
      </w:pPr>
      <w:r>
        <w:t>от 9 апреля 2019 г. N 11/1-нпс-2019</w:t>
      </w: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Title"/>
        <w:jc w:val="center"/>
      </w:pPr>
      <w:bookmarkStart w:id="3" w:name="P711"/>
      <w:bookmarkEnd w:id="3"/>
      <w:r>
        <w:t>ТАРИФЫ</w:t>
      </w:r>
    </w:p>
    <w:p w:rsidR="00572978" w:rsidRDefault="00572978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572978" w:rsidRDefault="00572978">
      <w:pPr>
        <w:pStyle w:val="ConsPlusTitle"/>
        <w:jc w:val="center"/>
      </w:pPr>
      <w:r>
        <w:t>ФИНАНСИРОВАНИЯ СОЦИАЛЬНЫХ УСЛУГ, ПРЕДОСТАВЛЯЕМЫЕ ГРАЖДАНАМ</w:t>
      </w:r>
    </w:p>
    <w:p w:rsidR="00572978" w:rsidRDefault="00572978">
      <w:pPr>
        <w:pStyle w:val="ConsPlusTitle"/>
        <w:jc w:val="center"/>
      </w:pPr>
      <w:r>
        <w:t>ПОСТАВЩИКАМИ СОЦИАЛЬНЫХ УСЛУГ КИРОВСКОЙ ОБЛАСТИ</w:t>
      </w:r>
    </w:p>
    <w:p w:rsidR="00572978" w:rsidRDefault="00572978">
      <w:pPr>
        <w:pStyle w:val="ConsPlusTitle"/>
        <w:jc w:val="center"/>
      </w:pPr>
      <w:r>
        <w:t>В ФОРМЕ СТАЦИОНАРНОГО СОЦИАЛЬНОГО ОБСЛУЖИВАНИЯ</w:t>
      </w:r>
    </w:p>
    <w:p w:rsidR="00572978" w:rsidRDefault="00572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6350"/>
        <w:gridCol w:w="1474"/>
      </w:tblGrid>
      <w:tr w:rsidR="00572978">
        <w:tc>
          <w:tcPr>
            <w:tcW w:w="1247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 xml:space="preserve">Тариф на социальные услуги на основании подушевого норматива финансирования социальных услуг (руб.), </w:t>
            </w:r>
            <w:r>
              <w:lastRenderedPageBreak/>
              <w:t>за одну оказанную услугу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3.1.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70,02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1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стационарных, геронтологических отделений центров социального обслуживания населения, домов-интернатов, психоневрологических интернатов, центров реабилитации)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210,60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2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отделений временного пребывания детей и подростков в центрах социального обслуживания населения, реабилитационных центров для детей и подростков с ограниченными возможностями, социально-реабилитационных центров для несовершеннолетних)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214,60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nformat"/>
              <w:jc w:val="both"/>
            </w:pPr>
            <w:r>
              <w:t xml:space="preserve">      3</w:t>
            </w:r>
          </w:p>
          <w:p w:rsidR="00572978" w:rsidRDefault="00572978">
            <w:pPr>
              <w:pStyle w:val="ConsPlusNonformat"/>
              <w:jc w:val="both"/>
            </w:pPr>
            <w:r>
              <w:t xml:space="preserve"> 3.1.2 .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(для детских домов-интернатов для умственно отсталых детей)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224,90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приеме пищи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26,61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передвижении по помещению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16,43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8,62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33,26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Стирка одежды и постельного белья, чистка одежды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172,50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250,00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3,00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3.1.9.2.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20,40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5,32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Стрижка и (или) подравнивание волос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12,95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14,04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21,06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12,42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57,26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20,77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14,20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8,87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3.1.9.17.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5,32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36,47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3.1.12.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Организация ритуальных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984,02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195,93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74,55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Приобретение лекарственных препаратов для медицинского применения, медицинских изделий, а также </w:t>
            </w:r>
            <w:r>
              <w:lastRenderedPageBreak/>
              <w:t>специализированных продуктов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58,57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3.2.2.4.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81,60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12,42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56,80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58,57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216,56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3.2.2.9.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30,17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при необходимости первичной медико-санитарной помощи: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38,53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43,01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34,44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4,77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Измерение артериального давления и пульса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8,61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Выполнение перевязок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3,38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4,84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1,18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Накладывание компрессов, горчичников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15,08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внутримышечных (подкожных) инъекций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11,05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внутривенных инъекций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10,76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Снятие электрокардиограммы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12,89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3.2.5.10.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физиотерапевтических процедур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1,78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3.2.5.11.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Массаж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96,84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128,48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77,41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104,16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3.2.9.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842,64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3.2.10.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378,44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3.3.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56,86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Социально-психологическая диагностика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102,15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3.3.2.1.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111,16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3.3.2.2.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90,13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3.4.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135,10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98,22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3.4.2.1.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90,89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3.4.2.2.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73,30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образования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313,03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3.5.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Услуги, связанные с социально-трудовой реабилитацией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121,39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профессиональной ориентации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131,74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3.6.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313,21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129,96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  <w:outlineLvl w:val="2"/>
            </w:pPr>
            <w:r>
              <w:t>3.7.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</w:pP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 xml:space="preserve">Проведение социально-реабилитационных мероприятий в соответствии с индивидуальными программами реабилитации </w:t>
            </w:r>
            <w:r>
              <w:lastRenderedPageBreak/>
              <w:t>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107,72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lastRenderedPageBreak/>
              <w:t>3.7.4.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229,88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3.7.5.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89,61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3.7.6.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84,54</w:t>
            </w:r>
          </w:p>
        </w:tc>
      </w:tr>
      <w:tr w:rsidR="00572978">
        <w:tc>
          <w:tcPr>
            <w:tcW w:w="1247" w:type="dxa"/>
          </w:tcPr>
          <w:p w:rsidR="00572978" w:rsidRDefault="00572978">
            <w:pPr>
              <w:pStyle w:val="ConsPlusNormal"/>
              <w:jc w:val="center"/>
            </w:pPr>
            <w:r>
              <w:t>3.7.7.</w:t>
            </w:r>
          </w:p>
        </w:tc>
        <w:tc>
          <w:tcPr>
            <w:tcW w:w="6350" w:type="dxa"/>
          </w:tcPr>
          <w:p w:rsidR="00572978" w:rsidRDefault="00572978">
            <w:pPr>
              <w:pStyle w:val="ConsPlusNormal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1474" w:type="dxa"/>
            <w:vAlign w:val="center"/>
          </w:tcPr>
          <w:p w:rsidR="00572978" w:rsidRDefault="00572978">
            <w:pPr>
              <w:pStyle w:val="ConsPlusNormal"/>
              <w:jc w:val="center"/>
            </w:pPr>
            <w:r>
              <w:t>75,61</w:t>
            </w:r>
          </w:p>
        </w:tc>
      </w:tr>
    </w:tbl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jc w:val="both"/>
      </w:pPr>
    </w:p>
    <w:p w:rsidR="00572978" w:rsidRDefault="00572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266" w:rsidRDefault="00F83266"/>
    <w:sectPr w:rsidR="00F83266" w:rsidSect="00B8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572978"/>
    <w:rsid w:val="00572978"/>
    <w:rsid w:val="00F8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9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1035D0937AEEB77C21B2E0A19A81C6807D45B46B9FF2959817070EDF432EF7A7D73CF01C52292D4AE32191C57EFDF8R3E2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E1035D0937AEEB77C21B2E0A19A81C6807D45B46B94F2939817070EDF432EF7A7D73CE21C0A252F4FFE2492D028ACBD6E18E068E96072FD9EEFBBR3EEN" TargetMode="External"/><Relationship Id="rId12" Type="http://schemas.openxmlformats.org/officeDocument/2006/relationships/hyperlink" Target="consultantplus://offline/ref=B8AE1035D0937AEEB77C21B2E0A19A81C6807D45B46B9FF2959817070EDF432EF7A7D73CE21C0A252F4FF92097D028ACBD6E18E068E96072FD9EEFBBR3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E1035D0937AEEB77C21B2E0A19A81C6807D45B4699CF4929217070EDF432EF7A7D73CF01C52292D4AE32191C57EFDF8R3E2N" TargetMode="External"/><Relationship Id="rId11" Type="http://schemas.openxmlformats.org/officeDocument/2006/relationships/hyperlink" Target="consultantplus://offline/ref=B8AE1035D0937AEEB77C21B2E0A19A81C6807D45B46B9FF2959817070EDF432EF7A7D73CE21C0A252F4FFF2996D028ACBD6E18E068E96072FD9EEFBBR3EEN" TargetMode="External"/><Relationship Id="rId5" Type="http://schemas.openxmlformats.org/officeDocument/2006/relationships/hyperlink" Target="consultantplus://offline/ref=B8AE1035D0937AEEB77C3FBFF6CDC688C4832A41B56F96A3CFC51150518F457BA5E78965A35D19242B51FF2194RDE2N" TargetMode="External"/><Relationship Id="rId10" Type="http://schemas.openxmlformats.org/officeDocument/2006/relationships/hyperlink" Target="consultantplus://offline/ref=B8AE1035D0937AEEB77C21B2E0A19A81C6807D45B46B9FF2959817070EDF432EF7A7D73CE21C0A252F4FFC2497D028ACBD6E18E068E96072FD9EEFBBR3E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AE1035D0937AEEB77C21B2E0A19A81C6807D45B46B9FF2959817070EDF432EF7A7D73CE21C0A252F4FFD2394D028ACBD6E18E068E96072FD9EEFBBR3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4762</Words>
  <Characters>27146</Characters>
  <Application>Microsoft Office Word</Application>
  <DocSecurity>0</DocSecurity>
  <Lines>226</Lines>
  <Paragraphs>63</Paragraphs>
  <ScaleCrop>false</ScaleCrop>
  <Company/>
  <LinksUpToDate>false</LinksUpToDate>
  <CharactersWithSpaces>31845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2019-04-25T13:04:00Z</dcterms:created>
  <dcterms:modified xsi:type="dcterms:W3CDTF">2019-04-25T13:04:00Z</dcterms:modified>
</cp:coreProperties>
</file>